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CEE" w:rsidRPr="00360BAD" w:rsidRDefault="00360CEE" w:rsidP="00360CEE">
      <w:pPr>
        <w:pStyle w:val="Heading2"/>
        <w:jc w:val="right"/>
        <w:rPr>
          <w:rFonts w:ascii="GHEA Grapalat" w:hAnsi="GHEA Grapalat"/>
          <w:bCs/>
          <w:sz w:val="22"/>
          <w:u w:val="single"/>
          <w:lang w:val="en-US"/>
        </w:rPr>
      </w:pPr>
      <w:r w:rsidRPr="00360BAD">
        <w:rPr>
          <w:rFonts w:ascii="GHEA Grapalat" w:hAnsi="GHEA Grapalat" w:cs="Sylfaen"/>
          <w:bCs/>
          <w:sz w:val="22"/>
          <w:u w:val="single"/>
          <w:lang w:val="hy-AM"/>
        </w:rPr>
        <w:t>Հավելված</w:t>
      </w:r>
      <w:r w:rsidRPr="00360BAD">
        <w:rPr>
          <w:rFonts w:ascii="GHEA Grapalat" w:hAnsi="GHEA Grapalat" w:cs="Times Armenian"/>
          <w:bCs/>
          <w:sz w:val="22"/>
          <w:u w:val="single"/>
          <w:lang w:val="hy-AM"/>
        </w:rPr>
        <w:t xml:space="preserve"> N</w:t>
      </w:r>
      <w:r w:rsidRPr="00360BAD">
        <w:rPr>
          <w:rFonts w:ascii="GHEA Grapalat" w:hAnsi="GHEA Grapalat"/>
          <w:bCs/>
          <w:sz w:val="22"/>
          <w:u w:val="single"/>
          <w:lang w:val="hy-AM"/>
        </w:rPr>
        <w:t xml:space="preserve"> 1</w:t>
      </w:r>
      <w:r w:rsidRPr="00360BAD">
        <w:rPr>
          <w:rFonts w:ascii="GHEA Grapalat" w:hAnsi="GHEA Grapalat"/>
          <w:bCs/>
          <w:sz w:val="22"/>
          <w:u w:val="single"/>
          <w:lang w:val="en-US"/>
        </w:rPr>
        <w:t>2</w:t>
      </w:r>
    </w:p>
    <w:p w:rsidR="00360CEE" w:rsidRPr="00360BAD" w:rsidRDefault="00360CEE" w:rsidP="00360CEE">
      <w:pPr>
        <w:pStyle w:val="Heading2"/>
        <w:jc w:val="center"/>
        <w:rPr>
          <w:rFonts w:ascii="GHEA Grapalat" w:hAnsi="GHEA Grapalat"/>
          <w:bCs/>
          <w:sz w:val="22"/>
          <w:u w:val="single"/>
          <w:lang w:val="en-US"/>
        </w:rPr>
      </w:pPr>
    </w:p>
    <w:p w:rsidR="00360CEE" w:rsidRPr="00360BAD" w:rsidRDefault="00360CEE" w:rsidP="00360CEE">
      <w:pPr>
        <w:pStyle w:val="Heading2"/>
        <w:jc w:val="center"/>
        <w:rPr>
          <w:rFonts w:ascii="GHEA Grapalat" w:hAnsi="GHEA Grapalat"/>
          <w:bCs/>
          <w:sz w:val="22"/>
          <w:u w:val="single"/>
          <w:lang w:val="en-US"/>
        </w:rPr>
      </w:pPr>
      <w:r w:rsidRPr="00360BAD">
        <w:rPr>
          <w:rFonts w:ascii="GHEA Grapalat" w:hAnsi="GHEA Grapalat"/>
          <w:bCs/>
          <w:sz w:val="22"/>
          <w:u w:val="single"/>
          <w:lang w:val="en-US"/>
        </w:rPr>
        <w:t>ՄԺԾԾ ԺԱՄԱՆԱԿՀԱՏՎԱԾՈՒՄ ՀՀ ԿԱՌԱՎԱՐՈՒԹՅԱՆ ՈԼՈՐՏԱՅԻՆ ՔԱՂԱՔԱԿԱՆՈՒԹՅՈՒՆԸ</w:t>
      </w:r>
    </w:p>
    <w:p w:rsidR="00360CEE" w:rsidRPr="00360BAD" w:rsidRDefault="00130577" w:rsidP="00360CEE">
      <w:pPr>
        <w:pStyle w:val="Heading2"/>
        <w:jc w:val="center"/>
        <w:rPr>
          <w:rFonts w:ascii="GHEA Grapalat" w:hAnsi="GHEA Grapalat"/>
          <w:b w:val="0"/>
          <w:bCs/>
          <w:i/>
          <w:sz w:val="22"/>
          <w:lang w:val="en-US"/>
        </w:rPr>
      </w:pPr>
      <w:r>
        <w:rPr>
          <w:rFonts w:ascii="GHEA Grapalat" w:hAnsi="GHEA Grapalat"/>
          <w:b w:val="0"/>
          <w:bCs/>
          <w:i/>
          <w:sz w:val="22"/>
          <w:lang w:val="en-US"/>
        </w:rPr>
        <w:t>(</w:t>
      </w:r>
      <w:proofErr w:type="spellStart"/>
      <w:proofErr w:type="gramStart"/>
      <w:r>
        <w:rPr>
          <w:rFonts w:ascii="GHEA Grapalat" w:hAnsi="GHEA Grapalat"/>
          <w:b w:val="0"/>
          <w:bCs/>
          <w:i/>
          <w:sz w:val="22"/>
          <w:lang w:val="en-US"/>
        </w:rPr>
        <w:t>հա</w:t>
      </w:r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>կիրճ</w:t>
      </w:r>
      <w:proofErr w:type="spellEnd"/>
      <w:proofErr w:type="gramEnd"/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 xml:space="preserve"> </w:t>
      </w:r>
      <w:proofErr w:type="spellStart"/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>շարադրանք</w:t>
      </w:r>
      <w:proofErr w:type="spellEnd"/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>)</w:t>
      </w:r>
      <w:r w:rsidR="00360CEE" w:rsidRPr="00360BAD">
        <w:rPr>
          <w:rStyle w:val="FootnoteReference"/>
          <w:rFonts w:ascii="GHEA Grapalat" w:hAnsi="GHEA Grapalat"/>
          <w:b w:val="0"/>
          <w:bCs/>
          <w:i/>
          <w:sz w:val="22"/>
          <w:lang w:val="en-US"/>
        </w:rPr>
        <w:footnoteReference w:id="1"/>
      </w:r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 xml:space="preserve"> </w:t>
      </w: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t xml:space="preserve">ՈԼՈՐՏԸ  </w:t>
      </w:r>
    </w:p>
    <w:p w:rsidR="00360BAD" w:rsidRPr="00C078F3" w:rsidRDefault="00360BAD" w:rsidP="00C078F3">
      <w:pPr>
        <w:pStyle w:val="Text"/>
        <w:spacing w:line="276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 w:rsidRPr="00C078F3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78F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վերահսկողական</w:t>
      </w:r>
      <w:proofErr w:type="spellEnd"/>
      <w:r w:rsidRPr="00C078F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C078F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078F3">
        <w:rPr>
          <w:rFonts w:ascii="GHEA Grapalat" w:hAnsi="GHEA Grapalat" w:cs="Sylfaen"/>
          <w:sz w:val="24"/>
          <w:szCs w:val="24"/>
          <w:lang w:val="hy-AM"/>
        </w:rPr>
        <w:t>» ՀՀ օրենքով ՀՀ պետական վերահսկողական ծ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առայությունը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ոլորտում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վարչապետին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ենթակա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մարմին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է</w:t>
      </w:r>
      <w:r w:rsidRPr="00C078F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որն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իրականացնում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է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իրեն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վերապահված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վերահսկողական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լիազորություններ</w:t>
      </w:r>
      <w:proofErr w:type="spellEnd"/>
      <w:r w:rsidR="00D34FB7" w:rsidRPr="00C078F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Ծառայությունը պետական վերահսկողության շրջանակներում և սույն օրենքով սահմանված կարգով՝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1) պետական կառավարման համակարգի մարմիններում և պետական հիմնարկներում իրականացնում է ուսումնասիրություններ.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2) Սահմանադրությամբ և օրենքներով ստեղծված, պետական կառավարման համակարգի մարմին չհանդիսացող մարմիններում իրականացնում է ուսումնասիրություններ պետական միջոցների կառավարման օրինականության վերահսկողության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3) տեղական ինքնակառավարման մարմիններում իրականացնում է ուսումնասիրություններ պետական միջոցների տրամադրման համար հիմք հանդիսացող տեղեկատվության արժանահավատության գնահատման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4) պետական միջոցների ձևավորման գործառույթ իրականացնող լիազորված անձանց մոտ իրականացնում է ուսումնասիրություններ պետական միջոցների ձևավորման օրինականության վերահսկողության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5) Հայաստանի Հանրապետության մասնակցությամբ իրավաբանական անձանց մոտ իրականացնում է ուսումնասիրություններ Հայաստանի Հանրապետության մասնակցությունից ծագող և լիազոր մարմնի, ինչպես նաև կառավարման բարձրագույն և հսկողություն իրականացնող մարմնում Հայաստանի Հանրապետության ներկայացուցչի լիազորություններից բխող վերահսկողության իրականացման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6) Հայաստանի Հանրապետության մասնակցությամբ քաղաքացիաիրավական գործարքների կողմ հանդիսացող անձանց մոտ իրականացնում է ուսումնասիրություններ Հայաստանի Հանրապետության մասնակցությամբ քաղաքացիաիրավական գործարքներից բխող և դրանց պայմանների կատարման նկատմամբ վերահսկողության իրականացման նպատակով, բացառությամբ պայմանագրից բխող ցուցումներ տալու, որն իրականացվում է պայմանագրով Հայաստանի Հանրապետության անունից հանդես եկող լիազոր մարմնի միջոցով.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lastRenderedPageBreak/>
        <w:t>7) պետությունից, համայնքից, պետական, համայնքային ոչ առևտրային կազմակերպություններից, պետության, համայնքների հիսուն տոկոսից ավելի բաժնեմաս ունեցող կազմակերպություններից նվիրաբերության կամ դրամաշնորհի կարգով միջոցներ ստացած իրավաբանական անձանց մոտ իրականացնում է ուսումնասիրություններ գնումների գործընթացը կանոնակարգող օրենսդրության պահանջների պահպանման նկատմամբ վերահսկողության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8) Հայաստանի Հանրապետությունից սուբսիդիա և դրամաշնորհ ստացած անձանց մոտ իրականացնում է ուսումնասիրություններ պետական միջոց տրամադրելու համար հիմք հանդիսացող տեղեկատվության արժանահավատության գնահատման նպատակով.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9) պետական միջոցների կառավարման և ձևավորման հակաօրինական գործողությունների, չարաշահումների վտանգի և հնարավոր վնասների առաջացման ռիսկերի դեպքերում նշված ռիսկերի հիմնավորվածությունը պարզելու, գնահատելու կամ դրանք նվազագույնի հասցնելու նպատակով վարչապետի համաձայնությամբ իրավասու է առաջարկելու կասեցնել գործարքների կատարումը, ինչպես նաև դրանց կնքմանն ուղղված ընթացակարգերը կամ գործողությունները.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10) վարչապետի հանձնարարությամբ իրականացնում է կարգապահական վարույթներ.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11) ստացված դիմումները, բողոքները և առաջարկությունները հասցեագրում է իրավասու պետական կառավարման համակարգի մարմիններին և վերահսկում դրանց ընթացքը.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 xml:space="preserve">12) իրականացնում է հանդիպակաց ուսումնասիրություններ սույն օրենքով սահմանված դեպքերում և կարգով. 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13) ներկայացնում է վերահսկողության արդյունքներից բխող պահանջվող միջոցառումների վերաբերյալ առաջարկություններ և իրականացնում դրանց իրականացման նկատմամբ հսկողություն.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14) համագործակցում է պետական և տեղական ինքնակառավարման մարմինների, միջազգային կազմակերպությունների և օտարերկրյա պետությունների համապատասխան կառույցների հետ.</w:t>
      </w:r>
    </w:p>
    <w:p w:rsidR="00D34FB7" w:rsidRPr="00D34FB7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lang w:val="hy-AM"/>
        </w:rPr>
      </w:pPr>
      <w:r w:rsidRPr="00C078F3">
        <w:rPr>
          <w:rFonts w:ascii="GHEA Grapalat" w:hAnsi="GHEA Grapalat" w:cs="Sylfaen"/>
          <w:lang w:val="hy-AM"/>
        </w:rPr>
        <w:t>15) առաջարկություններ է ներկայացնում պետական կառավարման ոլորտում իրավական ակտերի նախագծերի և փոփոխությունների (լրացումների) վերաբերյալ:</w:t>
      </w:r>
      <w:r w:rsidRPr="00C078F3">
        <w:rPr>
          <w:rFonts w:ascii="GHEA Grapalat" w:hAnsi="GHEA Grapalat" w:cs="Sylfaen"/>
          <w:sz w:val="22"/>
          <w:szCs w:val="20"/>
          <w:lang w:val="hy-AM"/>
        </w:rPr>
        <w:t xml:space="preserve"> </w:t>
      </w:r>
    </w:p>
    <w:p w:rsidR="00D34FB7" w:rsidRPr="00D34FB7" w:rsidRDefault="00D34FB7" w:rsidP="00360CEE">
      <w:pPr>
        <w:pStyle w:val="Text"/>
        <w:ind w:left="720"/>
        <w:rPr>
          <w:rFonts w:ascii="GHEA Grapalat" w:hAnsi="GHEA Grapalat"/>
          <w:i/>
          <w:lang w:val="hy-AM" w:eastAsia="x-none"/>
        </w:rPr>
      </w:pP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t xml:space="preserve">ՈԼՈՐՏԱՅԻՆ ՔԱՂԱՔԱԿԱՆՈՒԹՅԱՆ ՀԻՄՆԱԿԱՆ ԹԻՐԱԽՆԵՐԸ </w:t>
      </w:r>
    </w:p>
    <w:p w:rsidR="00360CEE" w:rsidRDefault="007E68E4" w:rsidP="00B806B0">
      <w:pPr>
        <w:pStyle w:val="Text"/>
        <w:spacing w:line="276" w:lineRule="auto"/>
        <w:ind w:left="720" w:firstLine="720"/>
        <w:rPr>
          <w:rFonts w:ascii="GHEA Grapalat" w:hAnsi="GHEA Grapalat"/>
          <w:sz w:val="24"/>
          <w:szCs w:val="24"/>
          <w:lang w:val="hy-AM" w:eastAsia="x-none"/>
        </w:rPr>
      </w:pPr>
      <w:r w:rsidRPr="001726BC">
        <w:rPr>
          <w:rFonts w:ascii="GHEA Grapalat" w:hAnsi="GHEA Grapalat"/>
          <w:sz w:val="24"/>
          <w:szCs w:val="24"/>
          <w:lang w:val="hy-AM" w:eastAsia="x-none"/>
        </w:rPr>
        <w:t>ՀՀ կառավարության ծրագրով սահմանված քաղաքականության նպ</w:t>
      </w:r>
      <w:r w:rsidR="007D5985">
        <w:rPr>
          <w:rFonts w:ascii="GHEA Grapalat" w:hAnsi="GHEA Grapalat"/>
          <w:sz w:val="24"/>
          <w:szCs w:val="24"/>
          <w:lang w:val="hy-AM" w:eastAsia="x-none"/>
        </w:rPr>
        <w:t>ատակների և թիրախների հետ կապը կոռուպցիայի դեմ պայքարն է</w:t>
      </w:r>
      <w:r w:rsidR="00A877B3">
        <w:rPr>
          <w:rFonts w:ascii="GHEA Grapalat" w:hAnsi="GHEA Grapalat"/>
          <w:sz w:val="24"/>
          <w:szCs w:val="24"/>
          <w:lang w:val="hy-AM" w:eastAsia="x-none"/>
        </w:rPr>
        <w:t>:</w:t>
      </w:r>
    </w:p>
    <w:p w:rsidR="00B17F5B" w:rsidRPr="007D5985" w:rsidRDefault="00B17F5B" w:rsidP="00B806B0">
      <w:pPr>
        <w:pStyle w:val="Text"/>
        <w:spacing w:line="276" w:lineRule="auto"/>
        <w:ind w:left="720" w:firstLine="720"/>
        <w:rPr>
          <w:rFonts w:ascii="GHEA Grapalat" w:hAnsi="GHEA Grapalat"/>
          <w:sz w:val="24"/>
          <w:szCs w:val="24"/>
          <w:lang w:val="hy-AM" w:eastAsia="x-none"/>
        </w:rPr>
      </w:pPr>
      <w:r w:rsidRPr="00B17F5B">
        <w:rPr>
          <w:rFonts w:ascii="GHEA Grapalat" w:hAnsi="GHEA Grapalat"/>
          <w:sz w:val="24"/>
          <w:szCs w:val="24"/>
          <w:lang w:val="hy-AM" w:eastAsia="x-none"/>
        </w:rPr>
        <w:t>Հ</w:t>
      </w:r>
      <w:r>
        <w:rPr>
          <w:rFonts w:ascii="GHEA Grapalat" w:hAnsi="GHEA Grapalat"/>
          <w:sz w:val="24"/>
          <w:szCs w:val="24"/>
          <w:lang w:val="hy-AM" w:eastAsia="x-none"/>
        </w:rPr>
        <w:t>Հ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 xml:space="preserve"> պետական վերահսկողական ծառայությ</w:t>
      </w:r>
      <w:r>
        <w:rPr>
          <w:rFonts w:ascii="GHEA Grapalat" w:hAnsi="GHEA Grapalat"/>
          <w:sz w:val="24"/>
          <w:szCs w:val="24"/>
          <w:lang w:val="hy-AM" w:eastAsia="x-none"/>
        </w:rPr>
        <w:t>ա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>ն</w:t>
      </w:r>
      <w:r>
        <w:rPr>
          <w:rFonts w:ascii="GHEA Grapalat" w:hAnsi="GHEA Grapalat"/>
          <w:sz w:val="24"/>
          <w:szCs w:val="24"/>
          <w:lang w:val="hy-AM" w:eastAsia="x-none"/>
        </w:rPr>
        <w:t xml:space="preserve"> քաղաքականության հիմնական թիրախներից է՝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 xml:space="preserve"> ՀՀ պետական միջոցների կառավարման, ձևավորման և օգտագործման արդյունավետության և օրինականության </w:t>
      </w:r>
      <w:r>
        <w:rPr>
          <w:rFonts w:ascii="GHEA Grapalat" w:hAnsi="GHEA Grapalat"/>
          <w:sz w:val="24"/>
          <w:szCs w:val="24"/>
          <w:lang w:val="hy-AM" w:eastAsia="x-none"/>
        </w:rPr>
        <w:t>բարձրացումը</w:t>
      </w:r>
      <w:r w:rsidRPr="00B17F5B">
        <w:rPr>
          <w:rFonts w:ascii="GHEA Grapalat" w:hAnsi="GHEA Grapalat"/>
          <w:sz w:val="24"/>
          <w:szCs w:val="24"/>
          <w:lang w:val="hy-AM" w:eastAsia="x-none"/>
        </w:rPr>
        <w:t>:</w:t>
      </w:r>
    </w:p>
    <w:p w:rsidR="001726BC" w:rsidRPr="00B17F5B" w:rsidRDefault="001726BC" w:rsidP="001726BC">
      <w:pPr>
        <w:pStyle w:val="Text"/>
        <w:ind w:left="720" w:firstLine="720"/>
        <w:rPr>
          <w:rFonts w:ascii="GHEA Grapalat" w:hAnsi="GHEA Grapalat"/>
          <w:i/>
          <w:lang w:val="hy-AM" w:eastAsia="x-none"/>
        </w:rPr>
      </w:pPr>
    </w:p>
    <w:p w:rsidR="00360CEE" w:rsidRPr="00130577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hy-AM" w:eastAsia="x-none"/>
        </w:rPr>
      </w:pPr>
      <w:r w:rsidRPr="00130577">
        <w:rPr>
          <w:rFonts w:ascii="GHEA Grapalat" w:hAnsi="GHEA Grapalat"/>
          <w:b/>
          <w:lang w:val="hy-AM" w:eastAsia="x-none"/>
        </w:rPr>
        <w:lastRenderedPageBreak/>
        <w:t xml:space="preserve">ՈԼՈՐՏԱՅԻՆ ԾԱԽՍԱՅԻՆ ԾՐԱԳՐԵՐԸ ԵՎ ԾԱԽՍԱՅԻՆ ԳԵՐԱԿԱՅՈՒԹՅՈՒՆՆԵՐԸ </w:t>
      </w:r>
    </w:p>
    <w:p w:rsidR="00D04734" w:rsidRDefault="00D04734" w:rsidP="00D04734">
      <w:pPr>
        <w:pStyle w:val="Text"/>
        <w:spacing w:line="276" w:lineRule="auto"/>
        <w:ind w:left="1134"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ՀՀ պետական վերահսկողական ծառայության կողմից կատարվող աշխատանքների գերակայություններն  են. </w:t>
      </w:r>
    </w:p>
    <w:p w:rsidR="003C6296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պետական կառավարման համակարգի մարմիններում և պետական հիմնարկներում իրականացնում է ուսումնասիրություններ.</w:t>
      </w:r>
    </w:p>
    <w:p w:rsidR="00B17F5B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B17F5B">
        <w:rPr>
          <w:rFonts w:ascii="GHEA Grapalat" w:hAnsi="GHEA Grapalat" w:cs="Sylfaen"/>
          <w:lang w:val="hy-AM"/>
        </w:rPr>
        <w:t>Սահմանադրությամբ և օրենքներով ստեղծված, պետական կառավարման համակարգի մարմին չհանդիսացող մարմիններում իրականացնում է ուսումնասիրություններ պետական միջոցների կառավարման օրինականության վերահսկողության նպատակով.</w:t>
      </w:r>
    </w:p>
    <w:p w:rsidR="00B17F5B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Հայաստանի Հանրապետության մասնակցությամբ իրավաբանական անձանց մոտ իրականացնում է ուսումնասիրություններ Հայաստանի Հանրապետության մասնակցությունից ծագող և լիազոր մարմնի, ինչպես նաև կառավարման բարձրագույն և հսկողություն իրականացնող մարմնում Հայաստանի Հանրապետության ներկայացուցչի լիազորություններից բխող վերահսկողության իրականացման նպատակով.</w:t>
      </w:r>
    </w:p>
    <w:p w:rsidR="00B17F5B" w:rsidRPr="00D04734" w:rsidRDefault="00B17F5B" w:rsidP="00BD7DAC">
      <w:pPr>
        <w:pStyle w:val="Text"/>
        <w:numPr>
          <w:ilvl w:val="0"/>
          <w:numId w:val="2"/>
        </w:numPr>
        <w:spacing w:line="276" w:lineRule="auto"/>
        <w:ind w:left="1440"/>
        <w:rPr>
          <w:rFonts w:ascii="GHEA Grapalat" w:hAnsi="GHEA Grapalat"/>
          <w:i/>
          <w:lang w:val="hy-AM" w:eastAsia="x-none"/>
        </w:rPr>
      </w:pPr>
      <w:r w:rsidRPr="00D04734">
        <w:rPr>
          <w:rFonts w:ascii="GHEA Grapalat" w:hAnsi="GHEA Grapalat" w:cs="Sylfaen"/>
          <w:lang w:val="hy-AM"/>
        </w:rPr>
        <w:t>Հայաստանի Հանրապետությունից սուբսիդիա և դրամաշնորհ ստացած անձանց մոտ իրականացնում է ուսումնասիրություններ պետական միջոց տրամադրելու համար հիմք հանդիսացող տեղեկատվության արժան</w:t>
      </w:r>
      <w:r w:rsidR="00D04734" w:rsidRPr="00D04734">
        <w:rPr>
          <w:rFonts w:ascii="GHEA Grapalat" w:hAnsi="GHEA Grapalat" w:cs="Sylfaen"/>
          <w:lang w:val="hy-AM"/>
        </w:rPr>
        <w:t>ահավատության գնահատման նպատակով:</w:t>
      </w:r>
    </w:p>
    <w:p w:rsidR="00360CEE" w:rsidRPr="006368EA" w:rsidRDefault="00360CEE" w:rsidP="00360CEE">
      <w:pPr>
        <w:pStyle w:val="Text"/>
        <w:ind w:left="720"/>
        <w:rPr>
          <w:rFonts w:ascii="GHEA Grapalat" w:hAnsi="GHEA Grapalat"/>
          <w:i/>
          <w:lang w:val="hy-AM" w:eastAsia="x-none"/>
        </w:rPr>
      </w:pP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t xml:space="preserve">ՈԼՈՐՏԱՅԻՆ ԾԱԽՍԵՐԻ ԳՆԱՀԱՏԱԿԱՆԸ </w:t>
      </w:r>
    </w:p>
    <w:p w:rsidR="003C6296" w:rsidRDefault="003C6296" w:rsidP="00360CEE">
      <w:pPr>
        <w:rPr>
          <w:rFonts w:ascii="GHEA Grapalat" w:hAnsi="GHEA Grapalat"/>
          <w:i/>
          <w:lang w:eastAsia="x-none"/>
        </w:rPr>
      </w:pPr>
    </w:p>
    <w:tbl>
      <w:tblPr>
        <w:tblpPr w:leftFromText="180" w:rightFromText="180" w:vertAnchor="text" w:horzAnchor="margin" w:tblpXSpec="center" w:tblpY="92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"/>
        <w:gridCol w:w="860"/>
        <w:gridCol w:w="4111"/>
        <w:gridCol w:w="1559"/>
        <w:gridCol w:w="1843"/>
        <w:gridCol w:w="1843"/>
      </w:tblGrid>
      <w:tr w:rsidR="00130577" w:rsidRPr="00B31854" w:rsidTr="00130577">
        <w:trPr>
          <w:cantSplit/>
          <w:trHeight w:val="382"/>
          <w:tblHeader/>
        </w:trPr>
        <w:tc>
          <w:tcPr>
            <w:tcW w:w="1129" w:type="dxa"/>
            <w:gridSpan w:val="2"/>
            <w:vMerge w:val="restart"/>
            <w:shd w:val="clear" w:color="auto" w:fill="D9D9D9"/>
          </w:tcPr>
          <w:p w:rsidR="00130577" w:rsidRPr="003C6296" w:rsidRDefault="0013057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Ծրագրային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դասիչը</w:t>
            </w:r>
            <w:proofErr w:type="spellEnd"/>
          </w:p>
        </w:tc>
        <w:tc>
          <w:tcPr>
            <w:tcW w:w="4111" w:type="dxa"/>
            <w:vMerge w:val="restart"/>
            <w:shd w:val="clear" w:color="auto" w:fill="D9D9D9"/>
          </w:tcPr>
          <w:p w:rsidR="00130577" w:rsidRPr="003C6296" w:rsidRDefault="0013057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Ծրագիր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 xml:space="preserve"> /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Միջոցառում</w:t>
            </w:r>
            <w:proofErr w:type="spellEnd"/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130577" w:rsidRPr="003C6296" w:rsidRDefault="00130577" w:rsidP="00A119CB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202</w:t>
            </w:r>
            <w:r w:rsidR="00A119CB">
              <w:rPr>
                <w:rFonts w:ascii="GHEA Grapalat" w:hAnsi="GHEA Grapalat" w:cs="Sylfaen"/>
                <w:sz w:val="16"/>
                <w:szCs w:val="16"/>
              </w:rPr>
              <w:t>1</w:t>
            </w:r>
            <w:r w:rsidRPr="003C6296">
              <w:rPr>
                <w:rFonts w:ascii="GHEA Grapalat" w:hAnsi="GHEA Grapalat" w:cs="Sylfaen"/>
                <w:sz w:val="16"/>
                <w:szCs w:val="16"/>
              </w:rPr>
              <w:t>թ  (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հազ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 xml:space="preserve">. 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դրամ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130577" w:rsidRPr="003C6296" w:rsidRDefault="0013057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2</w:t>
            </w:r>
            <w:r w:rsidR="00A119CB">
              <w:rPr>
                <w:rFonts w:ascii="GHEA Grapalat" w:hAnsi="GHEA Grapalat" w:cs="Sylfaen"/>
                <w:sz w:val="16"/>
                <w:szCs w:val="16"/>
              </w:rPr>
              <w:t>022</w:t>
            </w:r>
            <w:r w:rsidRPr="003C6296">
              <w:rPr>
                <w:rFonts w:ascii="GHEA Grapalat" w:hAnsi="GHEA Grapalat" w:cs="Sylfaen"/>
                <w:sz w:val="16"/>
                <w:szCs w:val="16"/>
              </w:rPr>
              <w:t>թ (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հազ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 xml:space="preserve">. 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դրամ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130577" w:rsidRPr="003C6296" w:rsidRDefault="00A119CB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>
              <w:rPr>
                <w:rFonts w:ascii="GHEA Grapalat" w:hAnsi="GHEA Grapalat" w:cs="Sylfaen"/>
                <w:sz w:val="16"/>
                <w:szCs w:val="16"/>
              </w:rPr>
              <w:t>2023</w:t>
            </w:r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>թ (</w:t>
            </w:r>
            <w:proofErr w:type="spellStart"/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>հազ</w:t>
            </w:r>
            <w:proofErr w:type="spellEnd"/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 xml:space="preserve">. </w:t>
            </w:r>
            <w:proofErr w:type="spellStart"/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>դրամ</w:t>
            </w:r>
            <w:proofErr w:type="spellEnd"/>
            <w:r w:rsidR="00130577" w:rsidRPr="003C6296">
              <w:rPr>
                <w:rFonts w:ascii="GHEA Grapalat" w:hAnsi="GHEA Grapalat" w:cs="Sylfaen"/>
                <w:sz w:val="16"/>
                <w:szCs w:val="16"/>
              </w:rPr>
              <w:t>)</w:t>
            </w:r>
          </w:p>
        </w:tc>
      </w:tr>
      <w:tr w:rsidR="00130577" w:rsidRPr="00B31854" w:rsidTr="00130577">
        <w:trPr>
          <w:cantSplit/>
          <w:trHeight w:val="461"/>
          <w:tblHeader/>
        </w:trPr>
        <w:tc>
          <w:tcPr>
            <w:tcW w:w="1129" w:type="dxa"/>
            <w:gridSpan w:val="2"/>
            <w:vMerge/>
            <w:shd w:val="clear" w:color="auto" w:fill="D9D9D9"/>
          </w:tcPr>
          <w:p w:rsidR="00130577" w:rsidRPr="003C6296" w:rsidRDefault="0013057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111" w:type="dxa"/>
            <w:vMerge/>
            <w:shd w:val="clear" w:color="auto" w:fill="D9D9D9"/>
          </w:tcPr>
          <w:p w:rsidR="00130577" w:rsidRPr="003C6296" w:rsidRDefault="0013057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textDirection w:val="btLr"/>
          </w:tcPr>
          <w:p w:rsidR="00130577" w:rsidRPr="003C6296" w:rsidRDefault="00130577" w:rsidP="00130577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130577" w:rsidRPr="003C6296" w:rsidRDefault="00130577" w:rsidP="00130577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130577" w:rsidRPr="003C6296" w:rsidRDefault="00130577" w:rsidP="00130577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</w:tr>
      <w:tr w:rsidR="00B15653" w:rsidRPr="00B31854" w:rsidTr="00C10F53">
        <w:trPr>
          <w:trHeight w:val="537"/>
        </w:trPr>
        <w:tc>
          <w:tcPr>
            <w:tcW w:w="1129" w:type="dxa"/>
            <w:gridSpan w:val="2"/>
          </w:tcPr>
          <w:p w:rsidR="00B15653" w:rsidRPr="003C6296" w:rsidRDefault="00B15653" w:rsidP="00B15653">
            <w:pPr>
              <w:rPr>
                <w:rFonts w:ascii="GHEA Grapalat" w:hAnsi="GHEA Grapalat" w:cs="Sylfaen"/>
                <w:i/>
              </w:rPr>
            </w:pPr>
            <w:r w:rsidRPr="003C6296">
              <w:rPr>
                <w:rFonts w:ascii="GHEA Grapalat" w:hAnsi="GHEA Grapalat" w:cs="Sylfaen"/>
                <w:i/>
              </w:rPr>
              <w:t>1203</w:t>
            </w:r>
          </w:p>
        </w:tc>
        <w:tc>
          <w:tcPr>
            <w:tcW w:w="4111" w:type="dxa"/>
          </w:tcPr>
          <w:p w:rsidR="00B15653" w:rsidRPr="003C6296" w:rsidRDefault="00B15653" w:rsidP="00B15653">
            <w:pPr>
              <w:rPr>
                <w:rFonts w:ascii="GHEA Grapalat" w:hAnsi="GHEA Grapalat" w:cs="Sylfaen"/>
                <w:i/>
              </w:rPr>
            </w:pPr>
            <w:r w:rsidRPr="003C6296">
              <w:rPr>
                <w:rFonts w:ascii="GHEA Grapalat" w:hAnsi="GHEA Grapalat"/>
                <w:i/>
                <w:iCs/>
                <w:sz w:val="16"/>
                <w:szCs w:val="16"/>
                <w:lang w:val="hy-AM"/>
              </w:rPr>
              <w:t>Պետական վերահսկողական ծառայություններ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5653" w:rsidRPr="00B15653" w:rsidRDefault="00B15653" w:rsidP="00B15653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642,078.5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15653" w:rsidRPr="00B15653" w:rsidRDefault="00B15653" w:rsidP="00B15653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646,733.8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653" w:rsidRPr="00B15653" w:rsidRDefault="00B15653" w:rsidP="00B15653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654,997.1</w:t>
            </w:r>
          </w:p>
        </w:tc>
      </w:tr>
      <w:tr w:rsidR="00130577" w:rsidRPr="00B31854" w:rsidTr="00130577">
        <w:trPr>
          <w:trHeight w:val="850"/>
        </w:trPr>
        <w:tc>
          <w:tcPr>
            <w:tcW w:w="269" w:type="dxa"/>
          </w:tcPr>
          <w:p w:rsidR="00130577" w:rsidRPr="003C6296" w:rsidRDefault="00130577" w:rsidP="00130577">
            <w:pPr>
              <w:rPr>
                <w:rFonts w:ascii="GHEA Grapalat" w:hAnsi="GHEA Grapalat" w:cs="Sylfaen"/>
              </w:rPr>
            </w:pPr>
          </w:p>
        </w:tc>
        <w:tc>
          <w:tcPr>
            <w:tcW w:w="860" w:type="dxa"/>
          </w:tcPr>
          <w:p w:rsidR="00130577" w:rsidRPr="003C6296" w:rsidRDefault="00130577" w:rsidP="00130577">
            <w:pPr>
              <w:rPr>
                <w:rFonts w:ascii="GHEA Grapalat" w:hAnsi="GHEA Grapalat" w:cs="Sylfaen"/>
                <w:i/>
              </w:rPr>
            </w:pPr>
            <w:r w:rsidRPr="003C6296">
              <w:rPr>
                <w:rFonts w:ascii="GHEA Grapalat" w:hAnsi="GHEA Grapalat" w:cs="Sylfaen"/>
                <w:i/>
              </w:rPr>
              <w:t>11001</w:t>
            </w:r>
          </w:p>
        </w:tc>
        <w:tc>
          <w:tcPr>
            <w:tcW w:w="4111" w:type="dxa"/>
          </w:tcPr>
          <w:p w:rsidR="00130577" w:rsidRPr="00F20A39" w:rsidRDefault="00130577" w:rsidP="00130577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վարչապետին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ՀՀ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Սահմանադրությամբ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օրենքներով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վերապահված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վերահսկողական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լիազորությունների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0577" w:rsidRPr="00B15653" w:rsidRDefault="00B15653" w:rsidP="00130577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642,078.5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0577" w:rsidRPr="00B15653" w:rsidRDefault="00B15653" w:rsidP="00130577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646,733.8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577" w:rsidRPr="00B15653" w:rsidRDefault="00B15653" w:rsidP="00130577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654,997.1</w:t>
            </w:r>
          </w:p>
        </w:tc>
      </w:tr>
    </w:tbl>
    <w:p w:rsidR="003C6296" w:rsidRDefault="003C6296" w:rsidP="00360CEE">
      <w:pPr>
        <w:rPr>
          <w:rFonts w:ascii="GHEA Grapalat" w:hAnsi="GHEA Grapalat"/>
          <w:i/>
          <w:lang w:eastAsia="x-none"/>
        </w:rPr>
      </w:pPr>
    </w:p>
    <w:p w:rsidR="003C6296" w:rsidRDefault="003C6296" w:rsidP="00360CEE">
      <w:pPr>
        <w:rPr>
          <w:rFonts w:ascii="GHEA Grapalat" w:hAnsi="GHEA Grapalat"/>
          <w:i/>
          <w:lang w:eastAsia="x-none"/>
        </w:rPr>
      </w:pPr>
      <w:bookmarkStart w:id="0" w:name="_GoBack"/>
      <w:bookmarkEnd w:id="0"/>
    </w:p>
    <w:p w:rsidR="003C6296" w:rsidRDefault="003C6296" w:rsidP="00360CEE">
      <w:pPr>
        <w:rPr>
          <w:rFonts w:ascii="GHEA Grapalat" w:hAnsi="GHEA Grapalat"/>
          <w:i/>
          <w:lang w:eastAsia="x-none"/>
        </w:rPr>
      </w:pPr>
    </w:p>
    <w:p w:rsidR="003C6296" w:rsidRDefault="003C6296" w:rsidP="00360CEE">
      <w:pPr>
        <w:rPr>
          <w:rFonts w:ascii="GHEA Grapalat" w:hAnsi="GHEA Grapalat"/>
          <w:i/>
          <w:lang w:eastAsia="x-none"/>
        </w:rPr>
      </w:pPr>
    </w:p>
    <w:sectPr w:rsidR="003C6296" w:rsidSect="00D15558">
      <w:pgSz w:w="12240" w:h="15840" w:code="1"/>
      <w:pgMar w:top="810" w:right="567" w:bottom="56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D09" w:rsidRDefault="00953D09" w:rsidP="00360CEE">
      <w:r>
        <w:separator/>
      </w:r>
    </w:p>
  </w:endnote>
  <w:endnote w:type="continuationSeparator" w:id="0">
    <w:p w:rsidR="00953D09" w:rsidRDefault="00953D09" w:rsidP="0036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D09" w:rsidRDefault="00953D09" w:rsidP="00360CEE">
      <w:r>
        <w:separator/>
      </w:r>
    </w:p>
  </w:footnote>
  <w:footnote w:type="continuationSeparator" w:id="0">
    <w:p w:rsidR="00953D09" w:rsidRDefault="00953D09" w:rsidP="00360CEE">
      <w:r>
        <w:continuationSeparator/>
      </w:r>
    </w:p>
  </w:footnote>
  <w:footnote w:id="1">
    <w:p w:rsidR="00360CEE" w:rsidRPr="000D0448" w:rsidRDefault="00360CEE" w:rsidP="00360CEE">
      <w:pPr>
        <w:pStyle w:val="FootnoteText"/>
      </w:pPr>
      <w:r>
        <w:rPr>
          <w:rStyle w:val="FootnoteReference"/>
        </w:rPr>
        <w:footnoteRef/>
      </w:r>
      <w:r w:rsidRPr="000D0448">
        <w:t xml:space="preserve"> </w:t>
      </w:r>
      <w:proofErr w:type="spellStart"/>
      <w:r w:rsidRPr="000D0448">
        <w:t>Ոլորտային</w:t>
      </w:r>
      <w:proofErr w:type="spellEnd"/>
      <w:r w:rsidRPr="000D0448">
        <w:t xml:space="preserve"> </w:t>
      </w:r>
      <w:proofErr w:type="spellStart"/>
      <w:r w:rsidRPr="000D0448">
        <w:t>քաղաքականության</w:t>
      </w:r>
      <w:proofErr w:type="spellEnd"/>
      <w:r w:rsidRPr="000D0448">
        <w:t xml:space="preserve"> </w:t>
      </w:r>
      <w:proofErr w:type="spellStart"/>
      <w:r w:rsidRPr="000D0448">
        <w:t>ողջ</w:t>
      </w:r>
      <w:proofErr w:type="spellEnd"/>
      <w:r w:rsidRPr="000D0448">
        <w:t xml:space="preserve"> </w:t>
      </w:r>
      <w:proofErr w:type="spellStart"/>
      <w:r w:rsidRPr="000D0448">
        <w:t>համառոտ</w:t>
      </w:r>
      <w:proofErr w:type="spellEnd"/>
      <w:r w:rsidRPr="000D0448">
        <w:t xml:space="preserve"> </w:t>
      </w:r>
      <w:proofErr w:type="spellStart"/>
      <w:r w:rsidRPr="000D0448">
        <w:t>շարադրանքը</w:t>
      </w:r>
      <w:proofErr w:type="spellEnd"/>
      <w:r w:rsidRPr="000D0448">
        <w:t xml:space="preserve"> </w:t>
      </w:r>
      <w:proofErr w:type="spellStart"/>
      <w:r w:rsidRPr="000D0448">
        <w:t>չպետք</w:t>
      </w:r>
      <w:proofErr w:type="spellEnd"/>
      <w:r w:rsidRPr="000D0448">
        <w:t xml:space="preserve"> է </w:t>
      </w:r>
      <w:proofErr w:type="spellStart"/>
      <w:r w:rsidRPr="000D0448">
        <w:t>գերազանցի</w:t>
      </w:r>
      <w:proofErr w:type="spellEnd"/>
      <w:r w:rsidRPr="000D0448">
        <w:t xml:space="preserve"> 6 </w:t>
      </w:r>
      <w:proofErr w:type="spellStart"/>
      <w:r w:rsidRPr="000D0448">
        <w:t>էջի</w:t>
      </w:r>
      <w:proofErr w:type="spellEnd"/>
      <w:r w:rsidRPr="000D0448">
        <w:t xml:space="preserve"> </w:t>
      </w:r>
      <w:proofErr w:type="spellStart"/>
      <w:r w:rsidRPr="000D0448">
        <w:t>սահմանները</w:t>
      </w:r>
      <w:proofErr w:type="spellEnd"/>
      <w:r w:rsidRPr="000D0448">
        <w:t xml:space="preserve">: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56B4C"/>
    <w:multiLevelType w:val="hybridMultilevel"/>
    <w:tmpl w:val="2F9CBD38"/>
    <w:lvl w:ilvl="0" w:tplc="26D2AA0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BED4C3D"/>
    <w:multiLevelType w:val="hybridMultilevel"/>
    <w:tmpl w:val="FC144A1E"/>
    <w:lvl w:ilvl="0" w:tplc="AF9C75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9A"/>
    <w:rsid w:val="00003B1E"/>
    <w:rsid w:val="0002366C"/>
    <w:rsid w:val="00130577"/>
    <w:rsid w:val="001726BC"/>
    <w:rsid w:val="0020014D"/>
    <w:rsid w:val="00233D9E"/>
    <w:rsid w:val="00252741"/>
    <w:rsid w:val="002A58D8"/>
    <w:rsid w:val="002B7BC2"/>
    <w:rsid w:val="002E3547"/>
    <w:rsid w:val="00360BAD"/>
    <w:rsid w:val="00360CEE"/>
    <w:rsid w:val="003C6296"/>
    <w:rsid w:val="003F36B1"/>
    <w:rsid w:val="006368EA"/>
    <w:rsid w:val="006406E5"/>
    <w:rsid w:val="006573F3"/>
    <w:rsid w:val="00786B5C"/>
    <w:rsid w:val="007D5985"/>
    <w:rsid w:val="007E68E4"/>
    <w:rsid w:val="00832FE7"/>
    <w:rsid w:val="0085649A"/>
    <w:rsid w:val="008A1552"/>
    <w:rsid w:val="008C02E4"/>
    <w:rsid w:val="00953D09"/>
    <w:rsid w:val="00A119CB"/>
    <w:rsid w:val="00A4533D"/>
    <w:rsid w:val="00A877B3"/>
    <w:rsid w:val="00AE7733"/>
    <w:rsid w:val="00B052EA"/>
    <w:rsid w:val="00B15653"/>
    <w:rsid w:val="00B17F5B"/>
    <w:rsid w:val="00B40F01"/>
    <w:rsid w:val="00B806B0"/>
    <w:rsid w:val="00C078F3"/>
    <w:rsid w:val="00C10F53"/>
    <w:rsid w:val="00C13FA8"/>
    <w:rsid w:val="00C3500E"/>
    <w:rsid w:val="00C35BE8"/>
    <w:rsid w:val="00C47429"/>
    <w:rsid w:val="00D04734"/>
    <w:rsid w:val="00D15558"/>
    <w:rsid w:val="00D34FB7"/>
    <w:rsid w:val="00E0008A"/>
    <w:rsid w:val="00E42CD0"/>
    <w:rsid w:val="00E65D37"/>
    <w:rsid w:val="00F2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625AC-A364-4497-93AD-356B7354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aliases w:val="Paranum"/>
    <w:basedOn w:val="Normal"/>
    <w:next w:val="Heading3"/>
    <w:link w:val="Heading2Char"/>
    <w:qFormat/>
    <w:rsid w:val="00360CEE"/>
    <w:pPr>
      <w:keepNext/>
      <w:overflowPunct w:val="0"/>
      <w:autoSpaceDE w:val="0"/>
      <w:autoSpaceDN w:val="0"/>
      <w:adjustRightInd w:val="0"/>
      <w:spacing w:after="220"/>
      <w:textAlignment w:val="baseline"/>
      <w:outlineLvl w:val="1"/>
    </w:pPr>
    <w:rPr>
      <w:b/>
      <w:sz w:val="28"/>
      <w:szCs w:val="20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C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Paranum Char"/>
    <w:basedOn w:val="DefaultParagraphFont"/>
    <w:link w:val="Heading2"/>
    <w:rsid w:val="00360CEE"/>
    <w:rPr>
      <w:rFonts w:ascii="Times New Roman" w:eastAsia="Times New Roman" w:hAnsi="Times New Roman" w:cs="Times New Roman"/>
      <w:b/>
      <w:sz w:val="28"/>
      <w:szCs w:val="20"/>
      <w:lang w:val="en-GB" w:eastAsia="x-none"/>
    </w:rPr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,Footnote,Fußnote"/>
    <w:basedOn w:val="Normal"/>
    <w:link w:val="FootnoteTextChar1"/>
    <w:autoRedefine/>
    <w:rsid w:val="00360CEE"/>
    <w:pPr>
      <w:jc w:val="both"/>
    </w:pPr>
    <w:rPr>
      <w:rFonts w:ascii="GHEA Grapalat" w:hAnsi="GHEA Grapalat"/>
      <w:i/>
      <w:sz w:val="16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60CEE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aliases w:val="fn Char1,ADB Char1,single space Char,footnote text Char Char,fn Char Char,ADB Char Char,single space Char Char Char,footnote text Char1,FOOTNOTES Char Char,FOOTNOTES Char Char Char Char,FOOTNOTES Char1,Footnote Text Char2 Char Char"/>
    <w:link w:val="FootnoteText"/>
    <w:rsid w:val="00360CEE"/>
    <w:rPr>
      <w:rFonts w:ascii="GHEA Grapalat" w:eastAsia="Times New Roman" w:hAnsi="GHEA Grapalat" w:cs="Times New Roman"/>
      <w:i/>
      <w:sz w:val="16"/>
      <w:szCs w:val="20"/>
      <w:lang w:val="x-none" w:eastAsia="x-none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rsid w:val="00360CEE"/>
    <w:rPr>
      <w:vertAlign w:val="superscript"/>
    </w:rPr>
  </w:style>
  <w:style w:type="paragraph" w:customStyle="1" w:styleId="Text">
    <w:name w:val="Text"/>
    <w:basedOn w:val="Normal"/>
    <w:rsid w:val="00360CEE"/>
    <w:pPr>
      <w:overflowPunct w:val="0"/>
      <w:autoSpaceDE w:val="0"/>
      <w:autoSpaceDN w:val="0"/>
      <w:adjustRightInd w:val="0"/>
      <w:spacing w:after="220"/>
      <w:jc w:val="both"/>
      <w:textAlignment w:val="baseline"/>
    </w:pPr>
    <w:rPr>
      <w:sz w:val="22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C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60B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4F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Mkrtchyan</dc:creator>
  <cp:keywords>Mulberry 2.0</cp:keywords>
  <dc:description/>
  <cp:lastModifiedBy>Աստղիկ Մկրտչյան</cp:lastModifiedBy>
  <cp:revision>26</cp:revision>
  <dcterms:created xsi:type="dcterms:W3CDTF">2019-04-25T12:46:00Z</dcterms:created>
  <dcterms:modified xsi:type="dcterms:W3CDTF">2020-02-29T10:47:00Z</dcterms:modified>
</cp:coreProperties>
</file>