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A160CC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A160CC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A160CC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 w:rsidRPr="00A160C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A160CC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A160CC">
        <w:rPr>
          <w:rFonts w:ascii="GHEA Grapalat" w:hAnsi="GHEA Grapalat" w:cs="Arial"/>
          <w:sz w:val="24"/>
          <w:szCs w:val="24"/>
        </w:rPr>
        <w:t>ն</w:t>
      </w:r>
      <w:r w:rsidR="00BD3D6C" w:rsidRPr="00A160CC">
        <w:rPr>
          <w:rFonts w:ascii="GHEA Grapalat" w:hAnsi="GHEA Grapalat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կարգապահական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և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ներքին</w:t>
      </w:r>
      <w:r w:rsidR="00CE03CE" w:rsidRPr="00A160CC">
        <w:rPr>
          <w:rFonts w:ascii="GHEA Grapalat" w:hAnsi="GHEA Grapalat" w:cs="Sylfaen"/>
          <w:sz w:val="24"/>
          <w:szCs w:val="24"/>
        </w:rPr>
        <w:t xml:space="preserve"> </w:t>
      </w:r>
      <w:r w:rsidR="00CE03CE" w:rsidRPr="00A160CC">
        <w:rPr>
          <w:rFonts w:ascii="GHEA Grapalat" w:hAnsi="GHEA Grapalat" w:cs="Sylfaen"/>
          <w:sz w:val="24"/>
          <w:szCs w:val="24"/>
          <w:lang w:val="ru-RU"/>
        </w:rPr>
        <w:t>հսկողության</w:t>
      </w:r>
      <w:r w:rsidR="00CE03CE" w:rsidRPr="00A160CC">
        <w:rPr>
          <w:rFonts w:ascii="GHEA Grapalat" w:hAnsi="GHEA Grapalat" w:cs="GHEA Mariam"/>
          <w:sz w:val="24"/>
          <w:szCs w:val="24"/>
        </w:rPr>
        <w:t xml:space="preserve"> բաժնի</w:t>
      </w:r>
      <w:r w:rsidR="00CE03CE" w:rsidRPr="00A160CC">
        <w:rPr>
          <w:rFonts w:ascii="GHEA Grapalat" w:hAnsi="GHEA Grapalat" w:cs="GHEA Mariam"/>
          <w:sz w:val="24"/>
          <w:szCs w:val="24"/>
          <w:lang w:val="hy-AM"/>
        </w:rPr>
        <w:t xml:space="preserve"> պետի</w:t>
      </w:r>
      <w:r w:rsidR="002118CC" w:rsidRPr="00A160C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A160CC">
        <w:rPr>
          <w:rFonts w:ascii="GHEA Grapalat" w:hAnsi="GHEA Grapalat"/>
          <w:sz w:val="24"/>
          <w:szCs w:val="24"/>
        </w:rPr>
        <w:t>(</w:t>
      </w:r>
      <w:r w:rsidR="00F05B69" w:rsidRPr="00A160CC">
        <w:rPr>
          <w:rFonts w:ascii="GHEA Grapalat" w:hAnsi="GHEA Grapalat" w:cs="Arial"/>
          <w:sz w:val="24"/>
          <w:szCs w:val="24"/>
        </w:rPr>
        <w:t>ծածկագիր՝</w:t>
      </w:r>
      <w:r w:rsidR="00F05B69" w:rsidRPr="00A160CC">
        <w:rPr>
          <w:rFonts w:ascii="GHEA Grapalat" w:hAnsi="GHEA Grapalat"/>
          <w:sz w:val="24"/>
          <w:szCs w:val="24"/>
        </w:rPr>
        <w:t xml:space="preserve"> </w:t>
      </w:r>
      <w:r w:rsidR="002118CC" w:rsidRPr="00A160CC">
        <w:rPr>
          <w:rFonts w:ascii="GHEA Grapalat" w:hAnsi="GHEA Grapalat" w:cs="Arial"/>
          <w:sz w:val="24"/>
          <w:szCs w:val="24"/>
        </w:rPr>
        <w:t>05-2.</w:t>
      </w:r>
      <w:r w:rsidR="00CE03CE" w:rsidRPr="00A160CC">
        <w:rPr>
          <w:rFonts w:ascii="GHEA Grapalat" w:hAnsi="GHEA Grapalat" w:cs="Arial"/>
          <w:sz w:val="24"/>
          <w:szCs w:val="24"/>
          <w:lang w:val="hy-AM"/>
        </w:rPr>
        <w:t>2-1</w:t>
      </w:r>
      <w:r w:rsidRPr="00A160CC">
        <w:rPr>
          <w:rFonts w:ascii="GHEA Grapalat" w:hAnsi="GHEA Grapalat"/>
          <w:sz w:val="24"/>
          <w:szCs w:val="24"/>
        </w:rPr>
        <w:t xml:space="preserve">) </w:t>
      </w:r>
      <w:r w:rsidRPr="00A160CC">
        <w:rPr>
          <w:rFonts w:ascii="GHEA Grapalat" w:hAnsi="GHEA Grapalat" w:cs="Arial"/>
          <w:sz w:val="24"/>
          <w:szCs w:val="24"/>
        </w:rPr>
        <w:t>քաղաքացիական ծառայության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Style w:val="Strong"/>
          <w:rFonts w:ascii="GHEA Grapalat" w:hAnsi="GHEA Grapalat" w:cs="Arial Armenian"/>
          <w:b w:val="0"/>
          <w:spacing w:val="14"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1)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GHEA Mariam"/>
          <w:lang w:val="hy-AM"/>
        </w:rPr>
        <w:t>Ծառայության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պետի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կողմից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հանձնարարված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կարգապահական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վարույթների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անցկացման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աշխատանքները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 w:cs="Sylfaen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2)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GHEA Mariam"/>
          <w:lang w:val="hy-AM"/>
        </w:rPr>
        <w:t>Ծառայությունում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/>
          <w:lang w:val="hy-AM"/>
        </w:rPr>
        <w:t xml:space="preserve">անցկացվող </w:t>
      </w:r>
      <w:r w:rsidRPr="00A160CC">
        <w:rPr>
          <w:rFonts w:ascii="GHEA Grapalat" w:hAnsi="GHEA Grapalat" w:cs="Sylfaen"/>
          <w:lang w:val="hy-AM"/>
        </w:rPr>
        <w:t>ծառայողական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քննությունների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իրականացման</w:t>
      </w:r>
      <w:r w:rsidRPr="00A160CC">
        <w:rPr>
          <w:rFonts w:ascii="GHEA Grapalat" w:hAnsi="GHEA Grapalat"/>
          <w:bCs/>
          <w:lang w:val="hy-AM"/>
        </w:rPr>
        <w:t xml:space="preserve">  աշխատանքները</w:t>
      </w:r>
      <w:r w:rsidRPr="00A160CC">
        <w:rPr>
          <w:rFonts w:ascii="GHEA Grapalat" w:hAnsi="GHEA Grapalat" w:cs="Sylfaen"/>
          <w:bCs/>
          <w:lang w:val="hy-AM"/>
        </w:rPr>
        <w:t>.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color w:val="000000"/>
          <w:lang w:val="hy-AM"/>
        </w:rPr>
      </w:pPr>
      <w:r w:rsidRPr="00A160CC">
        <w:rPr>
          <w:rFonts w:ascii="GHEA Grapalat" w:hAnsi="GHEA Grapalat" w:cs="Sylfaen"/>
          <w:bCs/>
          <w:lang w:val="hy-AM"/>
        </w:rPr>
        <w:t xml:space="preserve">3) </w:t>
      </w:r>
      <w:r w:rsidRPr="00A160CC">
        <w:rPr>
          <w:rFonts w:ascii="GHEA Grapalat" w:hAnsi="GHEA Grapalat"/>
          <w:bCs/>
          <w:lang w:val="hy-AM"/>
        </w:rPr>
        <w:t>ապահովում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 xml:space="preserve">է </w:t>
      </w:r>
      <w:r w:rsidRPr="00A160CC">
        <w:rPr>
          <w:rFonts w:ascii="GHEA Grapalat" w:hAnsi="GHEA Grapalat" w:cs="Sylfaen"/>
          <w:lang w:val="hy-AM"/>
        </w:rPr>
        <w:t>վարքագծի հատուկ կանոնների ու Ծառայության կողմից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սահմանված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ներքին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կարգապահական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կանոնների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պահպանման</w:t>
      </w:r>
      <w:r w:rsidRPr="00A160CC">
        <w:rPr>
          <w:rFonts w:ascii="GHEA Grapalat" w:hAnsi="GHEA Grapalat"/>
          <w:color w:val="000000"/>
          <w:lang w:val="hy-AM"/>
        </w:rPr>
        <w:t xml:space="preserve"> </w:t>
      </w:r>
      <w:r w:rsidRPr="00A160CC">
        <w:rPr>
          <w:rFonts w:ascii="GHEA Grapalat" w:hAnsi="GHEA Grapalat" w:cs="Sylfaen"/>
          <w:color w:val="000000"/>
          <w:lang w:val="hy-AM"/>
        </w:rPr>
        <w:t>նկատմամբ</w:t>
      </w:r>
      <w:r w:rsidRPr="00A160CC">
        <w:rPr>
          <w:rFonts w:ascii="GHEA Grapalat" w:hAnsi="GHEA Grapalat"/>
          <w:color w:val="000000"/>
          <w:lang w:val="hy-AM"/>
        </w:rPr>
        <w:t xml:space="preserve"> </w:t>
      </w:r>
      <w:r w:rsidRPr="00A160CC">
        <w:rPr>
          <w:rFonts w:ascii="GHEA Grapalat" w:hAnsi="GHEA Grapalat" w:cs="Sylfaen"/>
          <w:color w:val="000000"/>
          <w:lang w:val="hy-AM"/>
        </w:rPr>
        <w:t>հսկողությունը</w:t>
      </w:r>
      <w:r w:rsidRPr="00A160CC">
        <w:rPr>
          <w:rFonts w:ascii="GHEA Grapalat" w:hAnsi="GHEA Grapalat"/>
          <w:color w:val="000000"/>
          <w:lang w:val="hy-AM"/>
        </w:rPr>
        <w:t>.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 w:cs="Sylfaen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4)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ապահովում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Style w:val="Strong"/>
          <w:rFonts w:ascii="GHEA Grapalat" w:hAnsi="GHEA Grapalat" w:cs="Sylfaen"/>
          <w:b w:val="0"/>
          <w:spacing w:val="14"/>
          <w:lang w:val="hy-AM"/>
        </w:rPr>
        <w:t>է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Ծառայության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գործունեությանն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ու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կառավարչական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գործընթացներին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առնչվող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ռիսկերի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 xml:space="preserve">բացահայտման 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և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 xml:space="preserve">կառավարուման </w:t>
      </w:r>
      <w:r w:rsidRPr="00A160CC">
        <w:rPr>
          <w:rFonts w:ascii="GHEA Grapalat" w:hAnsi="GHEA Grapalat"/>
          <w:bCs/>
          <w:lang w:val="hy-AM"/>
        </w:rPr>
        <w:t>աշխատանքները</w:t>
      </w:r>
      <w:r w:rsidRPr="00A160CC">
        <w:rPr>
          <w:rFonts w:ascii="GHEA Grapalat" w:hAnsi="GHEA Grapalat" w:cs="Sylfaen"/>
          <w:bCs/>
          <w:lang w:val="hy-AM"/>
        </w:rPr>
        <w:t xml:space="preserve">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 w:cs="Sylfaen"/>
          <w:bCs/>
          <w:lang w:val="hy-AM"/>
        </w:rPr>
        <w:t xml:space="preserve">5) </w:t>
      </w:r>
      <w:r w:rsidRPr="00A160CC">
        <w:rPr>
          <w:rFonts w:ascii="GHEA Grapalat" w:hAnsi="GHEA Grapalat"/>
          <w:bCs/>
          <w:lang w:val="hy-AM"/>
        </w:rPr>
        <w:t>ապահովում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>է</w:t>
      </w:r>
      <w:r w:rsidRPr="00A160CC">
        <w:rPr>
          <w:rFonts w:ascii="GHEA Grapalat" w:hAnsi="GHEA Grapalat" w:cs="Sylfaen"/>
          <w:bCs/>
          <w:lang w:val="hy-AM"/>
        </w:rPr>
        <w:t xml:space="preserve"> </w:t>
      </w:r>
      <w:r w:rsidRPr="00A160CC">
        <w:rPr>
          <w:rFonts w:ascii="GHEA Grapalat" w:hAnsi="GHEA Grapalat" w:cs="Sylfaen"/>
          <w:lang w:val="hy-AM"/>
        </w:rPr>
        <w:t>հասանելի տեղեկատվական համակարգերի և տվյալների</w:t>
      </w:r>
      <w:r w:rsidRPr="00A160CC">
        <w:rPr>
          <w:rFonts w:ascii="GHEA Grapalat" w:hAnsi="GHEA Grapalat"/>
          <w:lang w:val="hy-AM"/>
        </w:rPr>
        <w:t xml:space="preserve"> </w:t>
      </w:r>
      <w:r w:rsidRPr="00A160CC">
        <w:rPr>
          <w:rFonts w:ascii="GHEA Grapalat" w:hAnsi="GHEA Grapalat"/>
          <w:bCs/>
          <w:lang w:val="hy-AM"/>
        </w:rPr>
        <w:t xml:space="preserve">բազաների տեղեկատվական անվտանգությանն ուղղված </w:t>
      </w:r>
      <w:r w:rsidRPr="00A160CC">
        <w:rPr>
          <w:rFonts w:ascii="GHEA Grapalat" w:hAnsi="GHEA Grapalat"/>
          <w:lang w:val="hy-AM"/>
        </w:rPr>
        <w:t xml:space="preserve">աշխատանքները.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6) ապահովում է քաղաքացիների նամակների (դիմումների, բողոքների) քննարկում և ուսումնասիրում է դրանցում բարձրացված հարցերը.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7) ապահովում է մասնակցություն միջազգային կազմակերպությունների ու օտարերկրյա պետությունների հետ կազմակերպվող սեմինարներին, խորհրդաժողովներին և այլ միջոցառումներին.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8) </w:t>
      </w:r>
      <w:r w:rsidRPr="00A160CC">
        <w:rPr>
          <w:rFonts w:ascii="GHEA Grapalat" w:hAnsi="GHEA Grapalat"/>
          <w:bCs/>
          <w:lang w:val="hy-AM"/>
        </w:rPr>
        <w:t>Գլխավոր քարտուղար</w:t>
      </w:r>
      <w:r w:rsidRPr="00A160CC">
        <w:rPr>
          <w:rFonts w:ascii="GHEA Grapalat" w:hAnsi="GHEA Grapalat"/>
          <w:lang w:val="hy-AM"/>
        </w:rPr>
        <w:t>ի հանձնարարությամբ ապահովում է Բաժնի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</w:t>
      </w: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 </w:t>
      </w:r>
      <w:r w:rsidRPr="00A160CC">
        <w:rPr>
          <w:rFonts w:ascii="GHEA Grapalat" w:hAnsi="GHEA Grapalat"/>
          <w:lang w:val="hy-AM"/>
        </w:rPr>
        <w:t xml:space="preserve">պարզաբանումներ և ուղեցույցներ մշակելը. </w:t>
      </w:r>
    </w:p>
    <w:p w:rsidR="00CE03CE" w:rsidRPr="00A160CC" w:rsidRDefault="00CE03CE" w:rsidP="00961832">
      <w:pPr>
        <w:pStyle w:val="NormalWeb"/>
        <w:tabs>
          <w:tab w:val="left" w:pos="810"/>
          <w:tab w:val="left" w:pos="900"/>
          <w:tab w:val="left" w:pos="1260"/>
        </w:tabs>
        <w:ind w:firstLine="634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9) </w:t>
      </w:r>
      <w:r w:rsidRPr="00A160CC">
        <w:rPr>
          <w:rFonts w:ascii="GHEA Grapalat" w:hAnsi="GHEA Grapalat"/>
          <w:bCs/>
          <w:lang w:val="hy-AM"/>
        </w:rPr>
        <w:t>Գլխավոր քարտուղար</w:t>
      </w:r>
      <w:r w:rsidRPr="00A160CC">
        <w:rPr>
          <w:rFonts w:ascii="GHEA Grapalat" w:hAnsi="GHEA Grapalat"/>
          <w:lang w:val="hy-AM"/>
        </w:rPr>
        <w:t xml:space="preserve">ին առաջարկություններ է ներկայացնում` Բաժնի քաղաքացիական ծառայողներին Հայաստանի Հանրապետության օրենսդրությամբ սահմանված կարգով վերապատրաստելու, խրախուսելու, կարգապահական տույժի ենթարկելու վերաբերյալ.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10) համապատասխան առաջարկություններ է ներկայացնում Բաժնի քաղաքացիական ծառայողների բացակայության դեպքում նրանց փոխարինելու մասին.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lang w:val="hy-AM"/>
        </w:rPr>
      </w:pPr>
      <w:r w:rsidRPr="00A160CC">
        <w:rPr>
          <w:rFonts w:ascii="GHEA Grapalat" w:hAnsi="GHEA Grapalat"/>
          <w:lang w:val="hy-AM"/>
        </w:rPr>
        <w:t xml:space="preserve">11) </w:t>
      </w:r>
      <w:r w:rsidRPr="00A160CC">
        <w:rPr>
          <w:rFonts w:ascii="GHEA Grapalat" w:hAnsi="GHEA Grapalat"/>
          <w:bCs/>
          <w:lang w:val="hy-AM"/>
        </w:rPr>
        <w:t xml:space="preserve">Գլխավոր քարտուղարի  </w:t>
      </w:r>
      <w:r w:rsidRPr="00A160CC">
        <w:rPr>
          <w:rFonts w:ascii="GHEA Grapalat" w:hAnsi="GHEA Grapalat"/>
          <w:lang w:val="hy-AM"/>
        </w:rPr>
        <w:t xml:space="preserve">հանձնարարությամբ կատարում է քաղաքացիների ընդունելություն.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A160CC">
        <w:rPr>
          <w:rStyle w:val="Strong"/>
          <w:rFonts w:ascii="GHEA Grapalat" w:hAnsi="GHEA Grapalat" w:cs="Arial Armenian"/>
          <w:b w:val="0"/>
          <w:spacing w:val="14"/>
          <w:lang w:val="hy-AM"/>
        </w:rPr>
        <w:t xml:space="preserve">12) </w:t>
      </w:r>
      <w:r w:rsidRPr="00A160CC">
        <w:rPr>
          <w:rFonts w:ascii="GHEA Grapalat" w:hAnsi="GHEA Grapalat" w:cs="GHEA Mariam"/>
          <w:lang w:val="hy-AM"/>
        </w:rPr>
        <w:t xml:space="preserve">Գլխավոր </w:t>
      </w:r>
      <w:r w:rsidRPr="00A160CC">
        <w:rPr>
          <w:rFonts w:ascii="GHEA Grapalat" w:hAnsi="GHEA Grapalat"/>
          <w:lang w:val="hy-AM"/>
        </w:rPr>
        <w:t>քարտուղարին</w:t>
      </w:r>
      <w:r w:rsidRPr="00A160CC">
        <w:rPr>
          <w:rFonts w:ascii="GHEA Grapalat" w:hAnsi="GHEA Grapalat"/>
          <w:bCs/>
          <w:lang w:val="hy-AM"/>
        </w:rPr>
        <w:t xml:space="preserve"> է ներկայացնում Բաժնի աշխատանքային ծրագրերը. </w:t>
      </w:r>
    </w:p>
    <w:p w:rsidR="00CE03CE" w:rsidRPr="0047405B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47405B">
        <w:rPr>
          <w:rFonts w:ascii="GHEA Grapalat" w:hAnsi="GHEA Grapalat"/>
          <w:bCs/>
          <w:lang w:val="hy-AM"/>
        </w:rPr>
        <w:t>13) այլ մարմիններից, պաշտոնատար անձանցից ստանում է Բաժնի առջև դրված գործառույթների և խնդիրների իրականացման հետ կապված անհրաժեշտ տեղեկատվություն և նյութեր.</w:t>
      </w:r>
    </w:p>
    <w:p w:rsidR="00CE03CE" w:rsidRPr="0047405B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47405B">
        <w:rPr>
          <w:rFonts w:ascii="GHEA Grapalat" w:hAnsi="GHEA Grapalat"/>
          <w:bCs/>
          <w:lang w:val="hy-AM"/>
        </w:rPr>
        <w:t>14) ստորագրում է Բաժնի անունից պատրաստվող փաստաթղթերը.</w:t>
      </w:r>
    </w:p>
    <w:p w:rsidR="00CE03CE" w:rsidRPr="0047405B" w:rsidRDefault="00CE03CE" w:rsidP="00961832">
      <w:pPr>
        <w:pStyle w:val="NormalWeb"/>
        <w:tabs>
          <w:tab w:val="left" w:pos="990"/>
          <w:tab w:val="left" w:pos="1080"/>
        </w:tabs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47405B">
        <w:rPr>
          <w:rFonts w:ascii="GHEA Grapalat" w:hAnsi="GHEA Grapalat"/>
          <w:bCs/>
          <w:lang w:val="hy-AM"/>
        </w:rPr>
        <w:t xml:space="preserve">15) Բաժնի լիազորությունների շրջանակներում նախապատրաստում է առաջարկություններ, տեղեկանքներ, հաշվետվություններ, միջնորդագրեր, զեկուցագրեր և այլ գրություններ. </w:t>
      </w:r>
    </w:p>
    <w:p w:rsidR="00CE03CE" w:rsidRPr="0047405B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47405B">
        <w:rPr>
          <w:rFonts w:ascii="GHEA Grapalat" w:hAnsi="GHEA Grapalat"/>
          <w:bCs/>
          <w:lang w:val="hy-AM"/>
        </w:rPr>
        <w:lastRenderedPageBreak/>
        <w:t xml:space="preserve">16) </w:t>
      </w:r>
      <w:r w:rsidRPr="0047405B">
        <w:rPr>
          <w:rFonts w:ascii="GHEA Grapalat" w:hAnsi="GHEA Grapalat"/>
          <w:lang w:val="hy-AM"/>
        </w:rPr>
        <w:t>Գլխավոր քարտուղար</w:t>
      </w:r>
      <w:r w:rsidRPr="0047405B">
        <w:rPr>
          <w:rFonts w:ascii="GHEA Grapalat" w:hAnsi="GHEA Grapalat"/>
          <w:bCs/>
          <w:lang w:val="hy-AM"/>
        </w:rPr>
        <w:t xml:space="preserve">ին, ըստ անհրաժեշտության, ներկայացնում է առաջարկություններ` Բաժնի աշխատանքներին մասնագետներ, փորձագետներ և գիտական հաստատությունների ներկայացուցիչներ ներգրավելու, ինչպես նաև աշխատանքային խմբեր կազմավորելու համար. </w:t>
      </w:r>
    </w:p>
    <w:p w:rsidR="00CE03CE" w:rsidRPr="0047405B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  <w:lang w:val="hy-AM"/>
        </w:rPr>
      </w:pPr>
      <w:r w:rsidRPr="0047405B">
        <w:rPr>
          <w:rFonts w:ascii="GHEA Grapalat" w:hAnsi="GHEA Grapalat"/>
          <w:bCs/>
          <w:lang w:val="hy-AM"/>
        </w:rPr>
        <w:t xml:space="preserve">17) Բաժնի առջև դրված գործառույթների և խնդիրների իրականացման հետ կապված, </w:t>
      </w:r>
      <w:r w:rsidRPr="0047405B">
        <w:rPr>
          <w:rFonts w:ascii="GHEA Grapalat" w:hAnsi="GHEA Grapalat"/>
          <w:lang w:val="hy-AM"/>
        </w:rPr>
        <w:t>Գլխավոր քարտուղարի</w:t>
      </w:r>
      <w:r w:rsidRPr="0047405B">
        <w:rPr>
          <w:rFonts w:ascii="GHEA Grapalat" w:hAnsi="GHEA Grapalat"/>
          <w:bCs/>
          <w:lang w:val="hy-AM"/>
        </w:rPr>
        <w:t xml:space="preserve"> գիտությամբ, կարող է հրավիրել խորհրդակցություններ` դրանց մասնակից դարձնելով համապատասխան մարմինների պաշտոնատար անձանց, մասնագետների և փորձագետների. </w:t>
      </w:r>
    </w:p>
    <w:p w:rsidR="00CE03CE" w:rsidRPr="00A160CC" w:rsidRDefault="00CE03CE" w:rsidP="00961832">
      <w:pPr>
        <w:pStyle w:val="NormalWeb"/>
        <w:ind w:firstLine="540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18) </w:t>
      </w:r>
      <w:proofErr w:type="gramStart"/>
      <w:r w:rsidRPr="00A160CC">
        <w:rPr>
          <w:rFonts w:ascii="GHEA Grapalat" w:hAnsi="GHEA Grapalat"/>
          <w:bCs/>
        </w:rPr>
        <w:t>ըստ</w:t>
      </w:r>
      <w:proofErr w:type="gramEnd"/>
      <w:r w:rsidRPr="00A160CC">
        <w:rPr>
          <w:rFonts w:ascii="GHEA Grapalat" w:hAnsi="GHEA Grapalat"/>
          <w:bCs/>
        </w:rPr>
        <w:t xml:space="preserve"> անհրաժեշտության, ներկայացնում է համապատասխան </w:t>
      </w:r>
      <w:proofErr w:type="spellStart"/>
      <w:r w:rsidRPr="00A160CC">
        <w:rPr>
          <w:rFonts w:ascii="GHEA Grapalat" w:hAnsi="GHEA Grapalat"/>
          <w:bCs/>
        </w:rPr>
        <w:t>զեկուցումներ</w:t>
      </w:r>
      <w:proofErr w:type="spellEnd"/>
      <w:r w:rsidRPr="00A160CC">
        <w:rPr>
          <w:rFonts w:ascii="GHEA Grapalat" w:hAnsi="GHEA Grapalat"/>
          <w:bCs/>
        </w:rPr>
        <w:t xml:space="preserve">` համապատասխան մարմիններում իր կողմից սպասարկվող ոլորտին առնչվող, ինչպես նաև </w:t>
      </w:r>
      <w:proofErr w:type="spellStart"/>
      <w:r w:rsidRPr="00A160CC">
        <w:rPr>
          <w:rFonts w:ascii="GHEA Grapalat" w:hAnsi="GHEA Grapalat"/>
          <w:bCs/>
        </w:rPr>
        <w:t>պաշտոնատար</w:t>
      </w:r>
      <w:proofErr w:type="spellEnd"/>
      <w:r w:rsidRPr="00A160CC">
        <w:rPr>
          <w:rFonts w:ascii="GHEA Grapalat" w:hAnsi="GHEA Grapalat"/>
          <w:bCs/>
        </w:rPr>
        <w:t xml:space="preserve"> </w:t>
      </w:r>
      <w:proofErr w:type="spellStart"/>
      <w:r w:rsidRPr="00A160CC">
        <w:rPr>
          <w:rFonts w:ascii="GHEA Grapalat" w:hAnsi="GHEA Grapalat"/>
          <w:bCs/>
        </w:rPr>
        <w:t>անձանց</w:t>
      </w:r>
      <w:proofErr w:type="spellEnd"/>
      <w:r w:rsidRPr="00A160CC">
        <w:rPr>
          <w:rFonts w:ascii="GHEA Grapalat" w:hAnsi="GHEA Grapalat"/>
          <w:bCs/>
        </w:rPr>
        <w:t xml:space="preserve"> կողմից </w:t>
      </w:r>
      <w:proofErr w:type="spellStart"/>
      <w:r w:rsidRPr="00A160CC">
        <w:rPr>
          <w:rFonts w:ascii="GHEA Grapalat" w:hAnsi="GHEA Grapalat"/>
          <w:bCs/>
        </w:rPr>
        <w:t>կատարվող</w:t>
      </w:r>
      <w:proofErr w:type="spellEnd"/>
      <w:r w:rsidRPr="00A160CC">
        <w:rPr>
          <w:rFonts w:ascii="GHEA Grapalat" w:hAnsi="GHEA Grapalat"/>
          <w:bCs/>
        </w:rPr>
        <w:t xml:space="preserve"> աշխատանքների վիճակի մասին. </w:t>
      </w:r>
    </w:p>
    <w:p w:rsidR="00CE03CE" w:rsidRPr="00A160CC" w:rsidRDefault="00CE03CE" w:rsidP="00CE03CE">
      <w:pPr>
        <w:pStyle w:val="NormalWeb"/>
        <w:ind w:firstLine="634"/>
        <w:contextualSpacing/>
        <w:jc w:val="both"/>
        <w:rPr>
          <w:rFonts w:ascii="GHEA Grapalat" w:hAnsi="GHEA Grapalat"/>
          <w:bCs/>
        </w:rPr>
      </w:pPr>
      <w:r w:rsidRPr="00A160CC">
        <w:rPr>
          <w:rFonts w:ascii="GHEA Grapalat" w:hAnsi="GHEA Grapalat"/>
          <w:bCs/>
        </w:rPr>
        <w:t xml:space="preserve">Բաժնի </w:t>
      </w:r>
      <w:proofErr w:type="spellStart"/>
      <w:r w:rsidRPr="00A160CC">
        <w:rPr>
          <w:rFonts w:ascii="GHEA Grapalat" w:hAnsi="GHEA Grapalat"/>
          <w:bCs/>
        </w:rPr>
        <w:t>պետն</w:t>
      </w:r>
      <w:proofErr w:type="spellEnd"/>
      <w:r w:rsidRPr="00A160CC">
        <w:rPr>
          <w:rFonts w:ascii="GHEA Grapalat" w:hAnsi="GHEA Grapalat"/>
          <w:bCs/>
        </w:rPr>
        <w:t xml:space="preserve"> ունի Օրենքով, այլ իրավական ակտերով նախատեսված այլ իրավունքներ (սոցիալական երաշխիքներ) և կրում</w:t>
      </w:r>
      <w:r w:rsidR="00A160CC" w:rsidRPr="00A160CC">
        <w:rPr>
          <w:rFonts w:ascii="GHEA Grapalat" w:hAnsi="GHEA Grapalat"/>
          <w:bCs/>
          <w:lang w:val="hy-AM"/>
        </w:rPr>
        <w:t xml:space="preserve"> </w:t>
      </w:r>
      <w:r w:rsidRPr="00A160CC">
        <w:rPr>
          <w:rFonts w:ascii="GHEA Grapalat" w:hAnsi="GHEA Grapalat"/>
          <w:bCs/>
        </w:rPr>
        <w:t xml:space="preserve">է այդ ակտերով նախատեսված այլ </w:t>
      </w:r>
      <w:proofErr w:type="spellStart"/>
      <w:r w:rsidRPr="00A160CC">
        <w:rPr>
          <w:rFonts w:ascii="GHEA Grapalat" w:hAnsi="GHEA Grapalat"/>
          <w:bCs/>
        </w:rPr>
        <w:t>պարտականություններ</w:t>
      </w:r>
      <w:proofErr w:type="spellEnd"/>
      <w:r w:rsidRPr="00A160CC">
        <w:rPr>
          <w:rFonts w:ascii="GHEA Grapalat" w:hAnsi="GHEA Grapalat"/>
          <w:bCs/>
        </w:rPr>
        <w:t xml:space="preserve"> (սահմանափակումներ):</w:t>
      </w: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lang w:val="hy-AM"/>
        </w:rPr>
        <w:t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ստաժ,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ստաժ, որից առնվազն մեկ տարին ստորաբաժանման ղեկավարի պաշտոնում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B50843">
        <w:rPr>
          <w:rFonts w:ascii="GHEA Grapalat" w:hAnsi="GHEA Grapalat" w:cs="Sylfaen"/>
          <w:sz w:val="24"/>
          <w:szCs w:val="24"/>
          <w:lang w:val="hy-AM"/>
        </w:rPr>
        <w:t>,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«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«Հանրային ծառայության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B50843" w:rsidRPr="0092174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B50843" w:rsidRPr="0092174B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ակտերի մասին»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B50843" w:rsidRPr="0092174B">
        <w:rPr>
          <w:rFonts w:ascii="GHEA Grapalat" w:hAnsi="GHEA Grapalat" w:cs="GHEA Mariam"/>
          <w:sz w:val="24"/>
          <w:szCs w:val="24"/>
          <w:lang w:val="hy-AM"/>
        </w:rPr>
        <w:t>»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թիվ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հետ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այլ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նաև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,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92174B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B50843" w:rsidRPr="009217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A93ABD">
        <w:rPr>
          <w:rFonts w:ascii="GHEA Grapalat" w:hAnsi="GHEA Grapalat"/>
          <w:sz w:val="24"/>
          <w:szCs w:val="24"/>
          <w:lang w:val="hy-AM"/>
        </w:rPr>
        <w:t>2</w:t>
      </w:r>
      <w:r w:rsidR="0047405B">
        <w:rPr>
          <w:rFonts w:ascii="GHEA Grapalat" w:hAnsi="GHEA Grapalat"/>
          <w:sz w:val="24"/>
          <w:szCs w:val="24"/>
          <w:lang w:val="hy-AM"/>
        </w:rPr>
        <w:t>9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47405B">
        <w:rPr>
          <w:rFonts w:ascii="GHEA Grapalat" w:hAnsi="GHEA Grapalat"/>
          <w:sz w:val="24"/>
          <w:szCs w:val="24"/>
          <w:lang w:val="hy-AM"/>
        </w:rPr>
        <w:t>12.2021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B50843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՝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256,623</w:t>
      </w:r>
      <w:r w:rsidR="00A93ABD" w:rsidRPr="00B5084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B50843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>հիսունվեց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B50843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վեց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B50843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քսաներեք</w:t>
      </w:r>
      <w:r w:rsidR="00A93ABD" w:rsidRPr="00B50843">
        <w:rPr>
          <w:rFonts w:ascii="GHEA Grapalat" w:hAnsi="GHEA Grapalat" w:cs="Times Armenian"/>
          <w:sz w:val="24"/>
          <w:szCs w:val="24"/>
          <w:u w:val="single"/>
          <w:lang w:val="hy-AM"/>
        </w:rPr>
        <w:t>)</w:t>
      </w:r>
      <w:r w:rsidR="00A93ABD" w:rsidRPr="00B5084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B50843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B5084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4F304B">
        <w:rPr>
          <w:rFonts w:ascii="GHEA Grapalat" w:hAnsi="GHEA Grapalat"/>
          <w:sz w:val="24"/>
          <w:szCs w:val="24"/>
          <w:lang w:val="hy-AM"/>
        </w:rPr>
        <w:t>. 010-31-31-87</w:t>
      </w:r>
      <w:bookmarkStart w:id="0" w:name="_GoBack"/>
      <w:bookmarkEnd w:id="0"/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9B4D08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47405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47405B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47405B" w:rsidRPr="0047405B" w:rsidRDefault="0047405B" w:rsidP="0047405B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8B5378">
        <w:rPr>
          <w:rFonts w:ascii="GHEA Grapalat" w:hAnsi="GHEA Grapalat"/>
          <w:lang w:val="hy-AM"/>
        </w:rPr>
        <w:t>---------------</w:t>
      </w:r>
      <w:r w:rsidR="0047405B">
        <w:rPr>
          <w:rFonts w:ascii="GHEA Grapalat" w:hAnsi="GHEA Grapalat"/>
          <w:lang w:val="hy-AM"/>
        </w:rPr>
        <w:t>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86F69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7405B"/>
    <w:rsid w:val="0049203B"/>
    <w:rsid w:val="004A7FCF"/>
    <w:rsid w:val="004B1020"/>
    <w:rsid w:val="004E56A0"/>
    <w:rsid w:val="004F304B"/>
    <w:rsid w:val="00514CC4"/>
    <w:rsid w:val="005C0884"/>
    <w:rsid w:val="005D00EC"/>
    <w:rsid w:val="005E48A8"/>
    <w:rsid w:val="00606898"/>
    <w:rsid w:val="0065795E"/>
    <w:rsid w:val="006859CE"/>
    <w:rsid w:val="006F7F95"/>
    <w:rsid w:val="0073492D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B5378"/>
    <w:rsid w:val="008C654A"/>
    <w:rsid w:val="00961832"/>
    <w:rsid w:val="00961DE7"/>
    <w:rsid w:val="00971280"/>
    <w:rsid w:val="00973911"/>
    <w:rsid w:val="009B7A6B"/>
    <w:rsid w:val="00A160CC"/>
    <w:rsid w:val="00A26AD8"/>
    <w:rsid w:val="00A804D3"/>
    <w:rsid w:val="00A93ABD"/>
    <w:rsid w:val="00AF14A7"/>
    <w:rsid w:val="00B266FC"/>
    <w:rsid w:val="00B50843"/>
    <w:rsid w:val="00B63651"/>
    <w:rsid w:val="00BD3D6C"/>
    <w:rsid w:val="00BE0219"/>
    <w:rsid w:val="00BE192F"/>
    <w:rsid w:val="00C66075"/>
    <w:rsid w:val="00CE03CE"/>
    <w:rsid w:val="00D01ED7"/>
    <w:rsid w:val="00D334E4"/>
    <w:rsid w:val="00DB6278"/>
    <w:rsid w:val="00DC13B8"/>
    <w:rsid w:val="00DE0044"/>
    <w:rsid w:val="00DF6BBC"/>
    <w:rsid w:val="00E00801"/>
    <w:rsid w:val="00E112EE"/>
    <w:rsid w:val="00E112F5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3</cp:revision>
  <cp:lastPrinted>2020-02-03T11:39:00Z</cp:lastPrinted>
  <dcterms:created xsi:type="dcterms:W3CDTF">2021-12-24T14:37:00Z</dcterms:created>
  <dcterms:modified xsi:type="dcterms:W3CDTF">2021-12-24T14:37:00Z</dcterms:modified>
</cp:coreProperties>
</file>