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DC72DF">
        <w:rPr>
          <w:rFonts w:ascii="GHEA Grapalat" w:hAnsi="GHEA Grapalat"/>
          <w:sz w:val="24"/>
          <w:szCs w:val="24"/>
          <w:lang w:val="hy-AM"/>
        </w:rPr>
        <w:t>սոցիալական ոլորտի</w:t>
      </w:r>
      <w:r w:rsidR="001D1BF7">
        <w:rPr>
          <w:rFonts w:ascii="GHEA Grapalat" w:hAnsi="GHEA Grapalat"/>
          <w:sz w:val="24"/>
          <w:szCs w:val="24"/>
          <w:lang w:val="hy-AM"/>
        </w:rPr>
        <w:t xml:space="preserve">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DC72DF">
        <w:rPr>
          <w:rFonts w:ascii="GHEA Grapalat" w:hAnsi="GHEA Grapalat" w:cs="Arial"/>
          <w:sz w:val="24"/>
          <w:szCs w:val="24"/>
          <w:lang w:val="hy-AM"/>
        </w:rPr>
        <w:t>52-24.3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DC72DF">
        <w:rPr>
          <w:rFonts w:ascii="GHEA Grapalat" w:hAnsi="GHEA Grapalat" w:cs="Arial"/>
          <w:sz w:val="24"/>
          <w:szCs w:val="24"/>
          <w:lang w:val="hy-AM"/>
        </w:rPr>
        <w:t>1-2</w:t>
      </w:r>
      <w:bookmarkStart w:id="0" w:name="_GoBack"/>
      <w:bookmarkEnd w:id="0"/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Ծառայության ղեկավարի կողմից տրված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հանձնարարագրերի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հիման վրա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սոցիալական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ոլորտի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պետական կառավարման համակարգի մարմիններում և պետական հիմնարկներում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սոցիալական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ոլորտի 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առևտրային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կազմակերպություններից, պետության հիսուն տոկոսից ավելի բաժնեմաս ունեցող կազմակերպություններից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նվիրաբերության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սուբսիդիա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և դրամաշնորհ ստացած ֆիզիկական կամ իրավաբանական անձանց մոտ պետական միջոց տրամադրելու համար հիմք հանդիսացող տեղեկատվության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արժանահավատության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մշտադիտարկումներ</w:t>
      </w:r>
      <w:proofErr w:type="spellEnd"/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 xml:space="preserve">պետական միջոցների կառավարման և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կնքմանն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E57C1" w:rsidRPr="00B162FD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արձանագրված խախտումների, խնդիրների, դրանց պատճառների, հանգամանքների ու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1E57C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</w:t>
      </w:r>
      <w:r w:rsidRPr="00A64006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AA3CC2">
        <w:rPr>
          <w:rFonts w:ascii="GHEA Grapalat" w:hAnsi="GHEA Grapalat"/>
          <w:color w:val="000000" w:themeColor="text1"/>
          <w:sz w:val="24"/>
          <w:szCs w:val="24"/>
          <w:lang w:val="hy-AM"/>
        </w:rPr>
        <w:t>07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AA3CC2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4D4AC9">
        <w:rPr>
          <w:rFonts w:ascii="GHEA Grapalat" w:hAnsi="GHEA Grapalat"/>
          <w:color w:val="000000" w:themeColor="text1"/>
          <w:sz w:val="24"/>
          <w:szCs w:val="24"/>
          <w:lang w:val="hy-AM"/>
        </w:rPr>
        <w:t>.2022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08402E" w:rsidRPr="00386A14" w:rsidRDefault="0008402E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lastRenderedPageBreak/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FA46AC">
        <w:rPr>
          <w:rFonts w:ascii="GHEA Grapalat" w:hAnsi="GHEA Grapalat"/>
          <w:lang w:val="en-GB"/>
        </w:rPr>
        <w:t>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8402E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1E57C1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A3CC2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A1408"/>
    <w:rsid w:val="00CB6C3A"/>
    <w:rsid w:val="00D01ED7"/>
    <w:rsid w:val="00D334E4"/>
    <w:rsid w:val="00DB6278"/>
    <w:rsid w:val="00DC13B8"/>
    <w:rsid w:val="00DC72DF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A46AC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14</cp:revision>
  <cp:lastPrinted>2020-02-03T11:39:00Z</cp:lastPrinted>
  <dcterms:created xsi:type="dcterms:W3CDTF">2022-02-17T11:41:00Z</dcterms:created>
  <dcterms:modified xsi:type="dcterms:W3CDTF">2022-10-04T10:08:00Z</dcterms:modified>
</cp:coreProperties>
</file>