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/>
          <w:sz w:val="24"/>
          <w:szCs w:val="24"/>
          <w:lang w:val="hy-AM"/>
        </w:rPr>
        <w:t>գնումների գործընթացների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 w:cs="Arial"/>
          <w:sz w:val="24"/>
          <w:szCs w:val="24"/>
          <w:lang w:val="hy-AM"/>
        </w:rPr>
        <w:t>52-24.5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1D1BF7">
        <w:rPr>
          <w:rFonts w:ascii="GHEA Grapalat" w:hAnsi="GHEA Grapalat" w:cs="Arial"/>
          <w:sz w:val="24"/>
          <w:szCs w:val="24"/>
          <w:lang w:val="hy-AM"/>
        </w:rPr>
        <w:t>1-4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D1BF7" w:rsidRPr="00C61DE3" w:rsidRDefault="00763003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 w:rsidR="001D1BF7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="001D1BF7" w:rsidRPr="001D1BF7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կառավարման համակարգի մարմիններում և պետական հիմնարկներում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="001D1BF7"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մշտադիտարկումներ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կնքմանն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1E6FE0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արձանագրված խախտումների, խնդիրների, դրանց պատճառների, հանգամանքների ու հետևանքների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1D1BF7" w:rsidRPr="001E6FE0" w:rsidRDefault="001D1BF7" w:rsidP="001D1BF7">
      <w:pPr>
        <w:shd w:val="clear" w:color="auto" w:fill="FFFFFF"/>
        <w:spacing w:after="0" w:line="276" w:lineRule="auto"/>
        <w:ind w:left="360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1E6FE0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առաջարկություններ) և դրանք ներկայացնում Վարչության պետին:</w:t>
      </w:r>
    </w:p>
    <w:p w:rsidR="001D1BF7" w:rsidRPr="002C17A9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իրականացնում է </w:t>
      </w:r>
      <w:r w:rsidRPr="002C17A9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մշտադիտարկումներ՝ առցանց պետական գնումների պլանավորման, իրականացման, բողոքարկման, հաշվետվողականության գործընթացների նկատմամբ հարցումների, ինչպես նաև օրենքով չարգելված այլ եղանակների օգնությամբ հավաքվող տեղեկատվության համակարգված ամփոփման և վերլուծության առարկայի կամ վերլուծության ենթակա երևույթի իրավաչափության գնահատման և համադրման միջոցով՝ առկա իրողությունները պարզելու և դրանց համապատասխան գնահատական տալու նպատակով</w:t>
      </w:r>
      <w:r w:rsidRPr="002C17A9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հանրագրերով Ծառայությանը տրամադրված գնումների գործընթացների հետ կապված հարցերի քննման և պատասխանների տրամադրման աշխատանքներին</w:t>
      </w:r>
      <w:r w:rsidRPr="00895A9A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ծառայության ղեկավարի կողմից տրված հանձնարարականների, ցուցումների հիման վրա այլ գործառույթներ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։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934D49" w:rsidRPr="00934D49">
        <w:rPr>
          <w:rFonts w:ascii="GHEA Grapalat" w:hAnsi="GHEA Grapalat"/>
          <w:color w:val="000000" w:themeColor="text1"/>
          <w:sz w:val="24"/>
          <w:szCs w:val="24"/>
          <w:lang w:val="hy-AM"/>
        </w:rPr>
        <w:t>14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34D49">
        <w:rPr>
          <w:rFonts w:ascii="GHEA Grapalat" w:hAnsi="GHEA Grapalat"/>
          <w:color w:val="000000" w:themeColor="text1"/>
          <w:sz w:val="24"/>
          <w:szCs w:val="24"/>
        </w:rPr>
        <w:t>12</w:t>
      </w:r>
      <w:bookmarkStart w:id="0" w:name="_GoBack"/>
      <w:bookmarkEnd w:id="0"/>
      <w:r w:rsidR="004D4AC9">
        <w:rPr>
          <w:rFonts w:ascii="GHEA Grapalat" w:hAnsi="GHEA Grapalat"/>
          <w:color w:val="000000" w:themeColor="text1"/>
          <w:sz w:val="24"/>
          <w:szCs w:val="24"/>
          <w:lang w:val="hy-AM"/>
        </w:rPr>
        <w:t>.2022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FA46AC">
        <w:rPr>
          <w:rFonts w:ascii="GHEA Grapalat" w:hAnsi="GHEA Grapalat"/>
          <w:lang w:val="en-GB"/>
        </w:rPr>
        <w:t>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91D1E"/>
    <w:rsid w:val="00CA1408"/>
    <w:rsid w:val="00CB6C3A"/>
    <w:rsid w:val="00D01ED7"/>
    <w:rsid w:val="00D334E4"/>
    <w:rsid w:val="00DB3D6B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A46AC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10</cp:revision>
  <cp:lastPrinted>2020-02-03T11:39:00Z</cp:lastPrinted>
  <dcterms:created xsi:type="dcterms:W3CDTF">2022-08-12T05:39:00Z</dcterms:created>
  <dcterms:modified xsi:type="dcterms:W3CDTF">2022-12-09T12:39:00Z</dcterms:modified>
</cp:coreProperties>
</file>